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2C8A" w14:textId="25746B2D" w:rsidR="00E02B1A" w:rsidRDefault="00E02B1A" w:rsidP="00E02B1A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noProof/>
        </w:rPr>
        <w:drawing>
          <wp:inline distT="0" distB="0" distL="0" distR="0" wp14:anchorId="7E406E1E" wp14:editId="08CD6DC3">
            <wp:extent cx="3819525" cy="733330"/>
            <wp:effectExtent l="0" t="0" r="0" b="0"/>
            <wp:docPr id="6" name="Content Placeholder 5" descr="A black background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D1CBEC-060F-DE9D-3DFF-8DBE2919699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A black background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5BD1CBEC-060F-DE9D-3DFF-8DBE2919699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73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A6E59" w14:textId="77777777" w:rsidR="00E02B1A" w:rsidRDefault="00E02B1A" w:rsidP="00E02B1A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180E06E0" w14:textId="279686F8" w:rsidR="00E02B1A" w:rsidRDefault="00E02B1A" w:rsidP="00E02B1A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TiLT worksheet</w:t>
      </w:r>
    </w:p>
    <w:p w14:paraId="14283CF8" w14:textId="77777777" w:rsidR="00E02B1A" w:rsidRDefault="00E02B1A" w:rsidP="00E02B1A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16408EA6" w14:textId="6D2A8B20" w:rsidR="00E02B1A" w:rsidRDefault="00E02B1A" w:rsidP="00E02B1A">
      <w:pPr>
        <w:pStyle w:val="NormalWeb"/>
        <w:spacing w:before="0" w:beforeAutospacing="0" w:after="0" w:afterAutospacing="0"/>
        <w:jc w:val="center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Examples of Assignments, original and more transparent</w:t>
      </w:r>
    </w:p>
    <w:p w14:paraId="45AD2CC7" w14:textId="77777777" w:rsidR="00E02B1A" w:rsidRDefault="00E02B1A" w:rsidP="00E02B1A">
      <w:pPr>
        <w:pStyle w:val="NormalWeb"/>
        <w:spacing w:before="0" w:beforeAutospacing="0" w:after="0" w:afterAutospacing="0"/>
      </w:pPr>
      <w:hyperlink r:id="rId5" w:history="1">
        <w:r>
          <w:rPr>
            <w:rStyle w:val="Hyperlink"/>
            <w:rFonts w:ascii="Calibri" w:eastAsia="+mn-ea" w:hAnsi="Calibri" w:cs="+mn-cs"/>
            <w:color w:val="000000"/>
            <w:kern w:val="24"/>
            <w:sz w:val="36"/>
            <w:szCs w:val="36"/>
          </w:rPr>
          <w:t>https://tilthighered.com/tiltexamplesandresources</w:t>
        </w:r>
      </w:hyperlink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</w:p>
    <w:p w14:paraId="74307CDC" w14:textId="77777777" w:rsidR="00E02B1A" w:rsidRDefault="00E02B1A" w:rsidP="00E02B1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1F9BAA28" w14:textId="6EA612EA" w:rsidR="00E02B1A" w:rsidRDefault="00E02B1A" w:rsidP="00E02B1A">
      <w:pPr>
        <w:pStyle w:val="NormalWeb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[On the page, scroll down to ‘Example Assignments [more and less transparent]’</w:t>
      </w:r>
    </w:p>
    <w:p w14:paraId="58ADE9F2" w14:textId="77777777" w:rsidR="00E02B1A" w:rsidRDefault="00E02B1A" w:rsidP="00E02B1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26558FF4" w14:textId="77777777" w:rsidR="00E02B1A" w:rsidRDefault="00E02B1A" w:rsidP="00E02B1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4EF7D49E" w14:textId="73DC3E7E" w:rsidR="00E02B1A" w:rsidRDefault="00E02B1A" w:rsidP="00E02B1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After reading several examples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in or near your discipline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, consider how the TiLT framework 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of </w:t>
      </w:r>
      <w:r w:rsidRPr="00E02B1A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Purpose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, </w:t>
      </w: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Task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, and </w:t>
      </w: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Criteria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will apply to a brief assignment of your own. </w:t>
      </w:r>
    </w:p>
    <w:p w14:paraId="188FD6DB" w14:textId="77777777" w:rsidR="00E02B1A" w:rsidRDefault="00E02B1A" w:rsidP="00E02B1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6486D0CC" w14:textId="32AD1ED2" w:rsidR="00E02B1A" w:rsidRDefault="00E02B1A" w:rsidP="00E02B1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OR,</w:t>
      </w:r>
    </w:p>
    <w:p w14:paraId="063CA043" w14:textId="77777777" w:rsidR="00E02B1A" w:rsidRDefault="00E02B1A" w:rsidP="00E02B1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26F2FED0" w14:textId="0457E10C" w:rsidR="00E02B1A" w:rsidRDefault="00E02B1A" w:rsidP="00E02B1A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Consider how such a framework could support other materials that students or faculty use to make them more </w:t>
      </w:r>
      <w:r w:rsidR="00E74F5D">
        <w:rPr>
          <w:rFonts w:ascii="Calibri" w:eastAsia="+mn-ea" w:hAnsi="Calibri" w:cs="+mn-cs"/>
          <w:color w:val="000000"/>
          <w:kern w:val="24"/>
          <w:sz w:val="36"/>
          <w:szCs w:val="36"/>
        </w:rPr>
        <w:t>u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nderstandable.   </w:t>
      </w:r>
    </w:p>
    <w:p w14:paraId="5C7272DC" w14:textId="26690BB6" w:rsidR="00E02B1A" w:rsidRDefault="00E02B1A" w:rsidP="00E02B1A">
      <w:pPr>
        <w:pStyle w:val="NormalWeb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What can be TiLTed in our institutional and instructional contexts to make them more clear and useful?</w:t>
      </w:r>
    </w:p>
    <w:p w14:paraId="344B201B" w14:textId="77777777" w:rsidR="00CB3FDA" w:rsidRDefault="00CB3FDA"/>
    <w:sectPr w:rsidR="00CB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1A"/>
    <w:rsid w:val="00A14110"/>
    <w:rsid w:val="00A21545"/>
    <w:rsid w:val="00CB3FDA"/>
    <w:rsid w:val="00E02B1A"/>
    <w:rsid w:val="00E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9017"/>
  <w15:chartTrackingRefBased/>
  <w15:docId w15:val="{9992C8FD-C8B8-48EC-90C7-C390EC2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B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02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lthighered.com/tiltexamplesandresourc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Galle</dc:creator>
  <cp:keywords/>
  <dc:description/>
  <cp:lastModifiedBy>Jeff Galle</cp:lastModifiedBy>
  <cp:revision>2</cp:revision>
  <dcterms:created xsi:type="dcterms:W3CDTF">2024-09-03T14:30:00Z</dcterms:created>
  <dcterms:modified xsi:type="dcterms:W3CDTF">2024-09-03T14:36:00Z</dcterms:modified>
</cp:coreProperties>
</file>